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7"/>
        <w:gridCol w:w="7413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I:  PROJEKT WYKONAWCZY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ARCHITEKTONICZNO - BUDOWLANEJ</w:t>
            </w:r>
          </w:p>
        </w:tc>
      </w:tr>
      <w:tr>
        <w:trPr>
          <w:trHeight w:val="450" w:hRule="atLeast"/>
        </w:trPr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812"/>
        <w:gridCol w:w="5780"/>
        <w:gridCol w:w="1654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81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812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ARCHITEKTURA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812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……………………………...str. 3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projektantów;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………………………………………………………...str. 6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I. DANE OGÓLNE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…………………………………………………………………....str.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1. Przedmiot opracowania; …………………………………………………………..str.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2. Podstawa opracowania; …………………………………………………………..str.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3. Dane i parametry inwentaryzacyjne; ………………………………………….…srt. 7                                              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4. Ogólne założenia projektowe i projektowany zakres prac; ……………………str. 10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5. Ogólne zasady prowadzenia robót oraz zagospodarowanie materiału rozbiórkowego i z demontażu ……………………………………………………….str. 14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II. OPIS PROJEKTOWANYCH ROBÓT I DANE MATERIAŁOWE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…………….str. 16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1. Pracownia agrotroniki II; …………………………………………………………..str. 16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2. Pracownia rolnictwa precyzyjnego; ……………………………………………....str. 19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3. Ślusarnia; …………………………………………………………………………....str. 22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4. Spawalnia z magazynkiem; …………………………………………………….....str. 26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5. Proponowana kolorysty</w:t>
      </w:r>
      <w:r>
        <w:rPr>
          <w:rFonts w:cs="Arial" w:ascii="Arial" w:hAnsi="Arial"/>
          <w:b w:val="false"/>
          <w:bCs w:val="false"/>
          <w:u w:val="none"/>
        </w:rPr>
        <w:t>ka i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właściwości powłok wykończeniowych; …………str. 30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III</w:t>
      </w:r>
      <w:r>
        <w:rPr>
          <w:rFonts w:cs="Arial" w:ascii="Arial" w:hAnsi="Arial"/>
          <w:b/>
          <w:bCs/>
          <w:sz w:val="24"/>
          <w:szCs w:val="24"/>
          <w:u w:val="single"/>
        </w:rPr>
        <w:t>. UWAGI KOŃCOWE;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……………………………………………………………...str. 33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/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CZĘŚĆ RYSUNKOWA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PRACOWNIA AGROTRONIKI II (AG-II)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A-1 – Założenia funkcjonalne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A-2 – Rzut podstawowy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A-3 – Widoki / przekroje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A-4 – Sufit podwieszany wraz z konstrukcją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PRACOWANIA ROLNICTWA PRECYZYJNEGO (RLP) I ŚLUSARNIA (SL)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I-2 – Inwentaryzacja (RLP / SL), skala 1:50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8. A-5 – Założenia funkcjonalne (RLP / 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9. A-6 – Rzut podstawowy (RLP / 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10. A-7 – Widoki / przekroje (RLP),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11. A-8 – Widoki / przekroje (SL),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SPAWALNIA (SL-A) Z MAGAZYNKIEM (SL-B)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I-3 – Inwentaryzacja (SL-A / SL-B), skala 1:50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A-9 – Założenia funkcjonalne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14. A-10 – Rzut podstawowy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15. A-11 – Widoki / przekroje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-91440</wp:posOffset>
            </wp:positionH>
            <wp:positionV relativeFrom="paragraph">
              <wp:posOffset>73660</wp:posOffset>
            </wp:positionV>
            <wp:extent cx="5908040" cy="8117840"/>
            <wp:effectExtent l="0" t="0" r="0" b="0"/>
            <wp:wrapSquare wrapText="largest"/>
            <wp:docPr id="1" name="Obraz1" descr="" title="Kopia uprawnień projektowych projektanta Huberta A. Ciesielskiego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projektowych projektanta Huberta A. Ciesielskiego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310" t="-219" r="-310" b="-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-163830</wp:posOffset>
            </wp:positionH>
            <wp:positionV relativeFrom="paragraph">
              <wp:posOffset>158750</wp:posOffset>
            </wp:positionV>
            <wp:extent cx="5988050" cy="8235315"/>
            <wp:effectExtent l="0" t="0" r="0" b="0"/>
            <wp:wrapSquare wrapText="largest"/>
            <wp:docPr id="2" name="Obraz2" descr="" title="Kopia uprawnień projektowych projektanta Huberta A. Ciesielskiego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projektowych projektanta Huberta A. Ciesielskiego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310" t="-219" r="-310" b="-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8235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</w:rPr>
        <w:t>Obraz-2.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3585" cy="8246745"/>
            <wp:effectExtent l="0" t="0" r="0" b="0"/>
            <wp:wrapSquare wrapText="largest"/>
            <wp:docPr id="3" name="Obraz3" descr="" title="Kopia zaświadczenia z izby projektanta Huberta A. Ciesielski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Huberta A. Ciesielskie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119" t="-84" r="-119" b="-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Obraz-3. Kopia zaświadczenia z izby zawodowej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wykonawczy branży architektoniczno - budowlanej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„C”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 w:val="false"/>
          <w:bCs w:val="false"/>
          <w:u w:val="none"/>
        </w:rPr>
      </w:pPr>
      <w:r>
        <w:rPr>
          <w:sz w:val="28"/>
          <w:szCs w:val="28"/>
        </w:rPr>
        <w:t>I. DANE OGÓLNE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1. PRZEDMIOT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 xml:space="preserve">Przedmiotem niniejszego opracowania jest projekt wykonawczy branży architektoniczno - budowlanej, wewnętrznego remontu pracowni dydaktycznych, znajdujących się w budynku „C” Zespołu Szkół Ponadpodstawowych Nr 2,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Centrum Kształcenia Zawodowego im. Tadeusza Kościuszki w Łowiczu. Adres inwestycji: ul. Blich 10, 99-400 Łowicz, dz. nr ewid. 1376/6, obręb: 0004 – Korabka, Łowicz.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ab/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ab/>
        <w:t>Dokumentacja dotycząca budynku „B” – stanowi odrębne opracowanie.</w:t>
      </w:r>
    </w:p>
    <w:p>
      <w:pPr>
        <w:pStyle w:val="Zawartotabeli"/>
        <w:widowControl w:val="false"/>
        <w:suppressLineNumbers/>
        <w:suppressAutoHyphens w:val="false"/>
        <w:bidi w:val="0"/>
        <w:spacing w:lineRule="auto" w:line="240" w:before="0" w:after="0"/>
        <w:ind w:end="57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2. PODSTAWA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Zlecenie inwestora,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Umowa z inwestorem,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Ustalenia wynikające z formy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Wizja lokalna w miejscu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Pomiary inwentaryzacyjne przeprowadzone w obrębie przedmiotowych pomieszczeń,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Mapa zasadnicza,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Wytyczne i rozwiązania projektowe pozostałych branż,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Podstawy formalno – prawne.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3. DANE I PARAMETRY INWENTARYZACYJNE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Przedmiotowy budynek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Pomieszczenia podlegające pracom remontowym znajdują się w budynku „C” Zespołu Szkół Ponadpodstawowych Nr 2, zlokalizowanym przy ul. Blich 10, na dz. nr 1376/6. Przedmiotowy budynek to obiekt usytuowany w tylnej części terenu obejmującego kompleks zabudowań szkolnych. Obiekt składa się z trzech części: 1) środkowej – parterowej, 2) wschodniej o czterech kondygnacjach, 3) zachodniej, którą stanowi parterowa hala garażowa, we fragmencie dwukondygnacyjna (z wykorzystaniem piętrowej części na pomieszczenia dydaktyczne).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wzniesiony jest na fundamentach betonowych, jako murowany (ściany docieplone styropianem), przekryty dachami o zróżnicowanej konstrukcji. Część środkowa przekryta jest stropodachem wykończonym papą, część wschodnia – dachem o więźbie drewnianej pokrytej blachą, zadaszenie hali garażowej stanowią płyty warstwowe zamontowane na kratownicach stalowych.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zasilany jest w energię elektryczną i wodę poprzez podłączenia do ogólnej infrastruktury terenu. Energia cieplna do zasilania c.o. i c.w.u. wytwarzana jest w kotłowni usytuowanej w piwnicy części wschodniej. Obiekt posiada pełne wyposażenie w instalacje wewnętrzne: instalację elektryczną, internetową, instalacje sanitarne (wodną, kanalizacyjną, cwu, i co – grzejnikową). Pomieszczenia w budynku wyposażone są w kanały wentylacji grawitacyjnej, a część z nich w zależności od wymogów i przeznaczenia posiada wyciągi mechaniczne zaopatrzone w wentylatory.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Ogólny opis  pomieszczeń przeznaczonych do remontu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 (AG II)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piętra w części przylegającej do hali garażowej w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za pomocą klatki schodowej.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dwa pomieszczenia przedzielone ścianą działową z naświetlem wewnętrznym i drzwiami przejściowymi (pomieszczenia niezagospodarowane w czasie realizacji prac inwentaryzacyjnych).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gipsowy, podwieszany do istniejącej konstrukcji,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płycinowe w drewnianych futrynach, okna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grzejniki żebrowe stalowe,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wody i kanalizacja doprowadzone do istniejącej umywalki,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oświetlenie podwieszone do sufitu),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internetowa – doprowadzona do gniazda LAN,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(kratka wentylacyjna w suficie).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pomieszczenie wewnętrzne (a) – 10,18m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pomieszczenie zewnętrzne (b) – 17,08m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pomieszczeń – 2,88-2,90m,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na równi z poziomem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 (RLP)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poprzez pomieszczenie ślusarni.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kwadratu, bez podziałów wewnętrznych (w czasie wykonywania inwentaryzacji pomieszczenie niezagospodarowane).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dwuskrzydłowe, okno i naświetle -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33,63m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na równi z poziomem posadzki ślusarni.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Ślusarnia (SL):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bezpośrednia, istniejącymi drzwiami.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prostokąta, bez podziałów wewnętrznych. Pomieszczenie zagospodarowane: stanowiska pracy uczniów (warsztaty ślusarskie) i umeblowanie towarzyszące (stojak, szafki).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dwuskrzydłowe, okno i naświetla wewnętrzne i zewnętrzne- PCV, brama uchylna.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49,93m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o około 3,5 - 4cm powyżej poziomu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Spawalnia (SL-A) i magazynek (SL-B):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bezpośrednia, istniejącymi drzwiami z pomieszczenia spawalni oraz poprzez pomieszczenie spawalni z magazynku.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funkcjonalny. Spawalnia stanowi jedno pomieszczenie usytuowane na planie prostokąta, z przejściem wewnętrznym do magazynku zlokalizowanego w tylnej części, przy ścianie zewnętrznej.  Pomieszczenia zagospodarowane: stanowiska spawalnicze oddzielone od siebie i od otwartej części pomieszczenia parawanami spawalniczymi. Umeblowanie towarzyszące:  stół roboczy, biurko, krzesła, regały.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betonowa,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 (wejściowe) i jednoskrzydłowe (do magazynku), okno i naświetla wewnętrzne stalowe, naświetla zewnętrzne - PCV, brama dwuskrzydłowa stalowa.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grzejniki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pomieszczenia (wywietrzaki dachowe),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wyciąg mechaniczny z podłączeniem do odciągów spawalniczych,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a) spawalnia – 50,19m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b) magazynek – 4,43m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pomieszczeń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o około 3,5 - 4cm powyżej poziomu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/>
        <w:t>4. OGÓLNE ZAŁOŻENIA PROJEKTOWE I 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Założenia projektowe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Planowany remont ma na celu modernizację wskazanych pomieszczeń dydaktycznych w obrębie ich wnętrza.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Wykonane zostaną nowe warstwy wykończeniowe przegród (sufitów, ścian, posadzek). Przewidziano montaż nowych drzwi wejściowych do pomieszczeń oraz montaż nowych naświetli w pomieszczeniu spawalni. Dokonana zostanie wymiana instalacji elektrycznych wewnętrznych wraz z kablem zasilającym z doposażeniem pomieszczeń w wewnętrzne tablice rozdzielcze oraz wymiana grzejników za wyjątkiem sali agrotroniki II.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Planowana inwestycja nie będzie ingerować w konstrukcję budynku i jego układ funkcjonalny.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Wg założeń projektowych pracownia agrotroniki II stanowić będzie jedno pomieszczenie, w związku z powyższym zlikwidowana zostanie wewnętrzna ściana działowa, a dotychczasowa powierzchnia ulegnie nieznacznej zmianie. Ponadto w związku z koniecznością uzyskania prawidłowej wysokości (dla pomieszczenia dydaktycznego) jej wysokość podniesiona zostanie do 3,00m.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Układ funkcjonalny pozostałych pracowni podlegających remontowi oraz ich powierzchnia pozostaną bez zmian. Dostosowany natomiast zostanie poziom ich posadzki do poziomu posadzki przed wejściem, w celu likwidacji występującej  bariery architektonicznej.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Dane powierzchniowe i projektowana wysokość pomieszczeń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- 31,61m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- 3,00m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- 33,63m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Ślusarnia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49,93m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Spawalnia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50,19m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Magazynek spawalni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4,43m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Łączna powierzchnia remontowanych pomieszczeń: 169,79m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Uwaga: wymienione prace dotyczące instalacji elektrycznych, sanitanych i co, ujęte zostały w projektach branżowych poszczególnych instalacji.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 (AG II)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okna,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 (do ponownego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 i wod-kan,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skucie / demontaż okładziny podłogowej,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rozbiórka ścian działowych,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demontaż sufitu podwieszonego,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murowanienie ściany działowej z wykonaniem wykończenia,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instalacji internetowej - gniazd RJ45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podłączeniem do projektowanej szafy RACK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 i malowanie ścian,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sufitu podwieszonego, z konstrukcją wsporczą,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uchwytu projektora (z demontażu),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grzejników z demontażu,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montaż kanału wentylacyjnego)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podłogi z płytek ceramicznych wraz z listwami przypodłogowymi,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badania szczelności instalacji wod-kan i co.</w:t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 (RLP)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/ skucie istniejącej posadzki wraz z pracami umożliwiającymi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zamurowanie otworu drzwiowego z wykonaniem wykończenia ściany,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instalacji internetowej - gniazd RJ45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podłączeniem do projektowanej szafy RACK,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kabla HDMI z gniazdami przy rzutniku i biurku nauczyciela,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okładzin ściennych z płytek do wys. górnej linii drzwi,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posadzki z płytek gresowych,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udrożnienie, czyszczenie istniejących wywietrzaków sufitowych),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rozbiórek/demontaży,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badania szczelności instalacji co.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Ślusarnia (SL)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/ skucie istniejącej posadzki wraz z pracami umożliwiającymi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okładzin ściennych z płytek do wys. górnej linii drzwi,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posadzki technicznej z żywicy epoksydowej z posypką kwarcową, wraz z równaniem frezowanej warstwy za pomocą dodatkowej wylewki betonowej;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udrożnienie, czyszczenie istniejących wywietrzaków sufitowych)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drzwi o podwyższonej izolacyjności akustycznej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pomiary elektryczne, badania szczelności instalacji co.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Spawalnia (SL-A)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naświetli,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istniejących rurociągów wyciągu ze stanowisk spawalniczych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stanowisk spawalniczych wraz z odciągami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rozbiórkowe w obrębie posadzki umożliwiające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naprawa i uzupełnienie tynków,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powłoki malarskiej z atestowanej farby poliwinylowej przeznaczonej do malowania pomieszczeń spawalniczych, do wys. prowadzenia prac spawalniczych (około 2,4 m),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wykonanie posadzki technicznej z żywicy epoksydowej z posypką kwarcową, wraz z równaniem frezowanej warstwy,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pomieszczenia, poprzez: montaż nawiewników okiennych, udrożnienie, czyszczenie istniejących wywietrzaków sufitowych, montaż nawiewnej kratki wentylacyjnej z przepustnicą – do kompensacji powietrza zasysanego przez odciągi spawalnicze,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drzwi o podwyższonej izolacyjności akustycznej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ościeżnicą (dwuskrzydłowych),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naświetli typu fix,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ponowny istniejących rurociągów wyciągu ze stanowisk spawalniczych,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ponowny stanowisk spawalniczych wraz z odciągami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nowego stanowiska spawalniczego, wraz z projektowanym odciągiem wykorzystującym istniejący kanał wentylacyjny,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kotar ochronnych stanowisk spawalniczych wraz z konstrukcją do ich zawieszenia,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rozbiórek/demontaży,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badania szczelności instalacji co.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Magazynek spawalni (SL-B)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rozbiórkowe w obrębie posadzki umożliwiające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narożników ochronnych przy drzwiach,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naprawa i uzupełnienie tynków,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wykonanie posadzki technicznej z żywicy epoksydowej z posypką kwarcową, wraz z równaniem frezowanej warstwy,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wzmocnionej powłoki malarskiej z farby ceramicznej do wys. górnej linii drzwi,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jednoskrzydłowych z ościeżnicą,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rozbiórek/demontaży,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porządkowe,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pomiary elektryczne,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/>
        <w:t>5. OGÓLNE ZASADY PROWADZENIA ROBÓT BUDOWLANYCH, MONTAŻOWYCH, DEMONTAŻOWYCH I ROZBIÓRKOWYCH ORAZ ZAGOSPODAROWANIE MATERIAŁU ROZBIÓRKOWEGO I Z DEMONTAŻU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Prace przygotowawcze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Przed przystąpieniem do zasadniczych prac  należy przeprowadzić następujące czynności przygotowawcze: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przygotowanie pomieszczeń podlegających remontowi i odgrodzenie od pomieszczeń pozostających w użytkowaniu,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komunikacji i dostępu do remontowanych pomieszczeń, nie kolidujących z ogólną komunikacją w budynku,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miejsca gromadzenia materiałów budowlanych oraz wyznaczenie miejsca gromadzenia i segregacji materiału z rozbiórek i demontażu,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odseparowanie pomieszczeń  w sposób zabezpieczający przed dostępem osób niepowołanych i uniemożliwiający rozprzestrzenianie materiałów budowlanych, porozbiórkowych oraz narzędzi poza wyznaczony teren,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oznaczenie tablicami ostrzegawczymi pomieszczeń, w których wykonywane są prace,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sprawdzenie pomieszczeń w celu wyeliminowania istnienia niezlokalizowanych wcześniej instalacji i urządzeń, mogących ulec zniszczeniu lub stanowić zagrożenie w trakcie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 xml:space="preserve">Sposób prowadzenia robót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 prowadzeniu prac należy stosować urządzenia zabezpieczające i ochronne, umożliwiające bezpieczne działanie sprzętu mechanicznego.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Pracownicy powinni być zaopatrzeni w środki ochronne jak odzież, maski, okulary, środki higieniczne.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realizować wyłącznie po zabezpieczeniu pomieszczeń podlegających remontowi i zapewnieniu bezpieczeństwa osób postronnych.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Zagospodarowanie materiału rozbiórkowego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 xml:space="preserve"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</w:t>
      </w:r>
      <w:r>
        <w:rPr>
          <w:rFonts w:cs="Arial" w:ascii="Arial" w:hAnsi="Arial"/>
          <w:sz w:val="24"/>
          <w:szCs w:val="24"/>
        </w:rPr>
        <w:t>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rezultacie robót rozbiórkowych zostaną na placu rozbiórki wytworzone następujące rodzaje odpadów: 17.01.01 - gruz betonowy, 17.01.02 - gruz ceglany,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17.01.03 - odpady innych materiałów ceram. i elementów wyposażenia, 17.01.80 - usunięte tynki, 17.02.03 - tworzywa sztuczne, 17.04.05 - żelazo i stal, 17.09.04 - zmieszane odpady z demontażu inne niż wymienione wyżej; mniej prawdopodobne: 17.02.01 – drewno, 17.02.02 – szkło,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Nie stwierdzono odpadów azbestowych. Z wytworzonych odpadów należy oddzielić te, które mogą stanowić zagrożenie dla ochrony środowiska. Wywozem i utylizacją elementów stanowiących zagrożenie dla środowiska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</w:rPr>
      </w:pPr>
      <w:r>
        <w:rPr>
          <w:sz w:val="28"/>
          <w:szCs w:val="28"/>
        </w:rPr>
        <w:t>II. OPIS PROJEKTOWANYCH ROBÓT I DANE MATERIAŁOWE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eastAsia="HG Mincho Light J"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niniejszej części projektu informacje, dotyczące instalacji elektrycznych, sanitanych, co. i wentylacji - mają charakter informacyjny. Realizacja na podstawie projektów branżowych.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/>
        <w:t>1. PRACOWNIA AGROTRONIKI II (AG II)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1.1. Prace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od zasilania z podrozdzielni (RG), znajdującej się w korytarzu pod salą;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demontaż opraw oświetlenia mocowanego do sufitu podwieszonego;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miejscowe zamknięcie zasilania istalacji c.o. i wody;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grzejników (grzejniki do ponownego montażu w pomieszczeniu);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umywalki wraz z podejściem kanalizacji i  wody;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fragmentów rurociągów c.o. w obrębie podejść do grzejników;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i rozbiórkowe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zabezpieczenie okien (folia zabezpieczająca i taśma);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 (3 szt. - 90x200cm);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wewnętrznego okna w ścianie działowej (1szt. - 128X108cm);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(skucie) istniejącego wykończenia posadzki z płytek ceramicznych oraz czyszczenie powierzchni w celu usunięcia resztek kleju i zabrudzeń (30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,30m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rozbiórka ścian działowych pomiędzy pomieszczeniami istniejącymi oraz oddzielającymi pomieszczenia od korytarza (19,03m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pow. ściany o średniej gr. 0,20 m wraz z tynkiem);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istniejącego sufitu podwieszonego wraz z systemem podwieszenia, kołkami i śrubami montażowymi (30,30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zeskrobanie  / zmycie starej farby z powierzchni ścian (66,47m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powierzchni wraz z wnękami okiennymi);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 xml:space="preserve">UWAGA: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ab/>
        <w:t>Zlokalizowano ślady zacieków oraz degradacji powierzchni ściany powstałe w wyniku przedostawania się wody do wnętrza pomieszczenia od strony dachu.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Przed przystąpieniem do zasadniczych prac remontowych ścian i sufitu należy usunąć zdegradowany tynk, zaimpregnować powierzchnie preparatem zapobiegającym rozwojowi pleśni i grzybów oraz uzupełnić brakujący tynk (p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rzyjęto: 13,75m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powierzchni uszkodzonych do renowacji);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/>
        <w:t>1.2. Zasadnicze prace remontowe w obrębie pracowni agrotroniki II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/>
        <w:t xml:space="preserve">1.2.1. Prace remontowe ogólnobudowlane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(Prace do realizacji po uprzedniej likwidacji zużytych powłok, oczyszczeniu i osuszeniu ścian oraz podłóg)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Impregnacja przeciw grzybom i pleśniom w rejonach powstałych zawilgoceń; (p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rzyjęto 13,75m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Naprawa uszkodzonych tynków za pomocą zaprawy tynkarskiej; (p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rzyjęto 15,00m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Równanie ścian gładzią cementową;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Zabezpieczenie narożników ścian kątownikami aluminiowymi wewnętrznymi i zewnętrznymi;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Do prac wykończeniowych ogólnych (gładzenie / gruntowanie / malowanie) przyjęto ilość - 66,47m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powierzchni ścian wraz z wnękami przy otworach.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Ściana projektowana i słupek wspierający nadproże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Wzniesienie ściany w pasie przy drzwiach (od posadzki – ponad sufit) oraz w pasie nad projektowanym nadprożem. Ścianę zaprojektowano z bloczków z betonu komórkowego o grubości 15cm, na zaprawie klejowej lub cementowo – wapiennej; (razem – 4,00m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ściany o gr. 0,15m).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Pomurowanie słupka (w formie przypory) przylegającej do istniejącego słupa międzyokiennego) z  z cegły ceramicznej pełnej na zaprawie cem.-wap. o wymiarach 12x25cm, wys. 3,3m.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Wykończenie projektowanego fragmentu ściany i słupka zgodne z ogólnymi pracami w obrębie ścian, po uprzednim  tynkowaniu zaprawą cementowo wapienną. Tj: gładzenie wraz z zastosowaniem kątowników narożnikowych, gruntowanie, malowanie</w:t>
      </w: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Nadproże żelbetowe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nadproża żelbetowego o długości 167cm (nad otworem) + 90cm na wkotwienie w ścianę projektowaną i istniejącą. Łączna długość projektowanej belki -  2,57m, przekrój 15x15cm. Zbrojenie główne - ∅10mm x 4 (10,28mb). Strzemiona ∅6mm co 20cm; (6mb).  Beton B20; (0,05m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otworze o wym. 140x207cm i minimalnej szer. przejścia skrzydła głównego 90x200cm;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Parametry drzwi: podwyższona izolacyjność akustyczna Rw-38db, wyposażenie w samozamykacz,  blokadę kąta otwarcia skrzydła (90°), próg opadający,  system uszczelnień akustycznych, wypełnienie akustyczne;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Możliwe warianty materiałowe: drewno, aluminium, PCV;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Posadzka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Wyrównanie powierzchni zacierką betonową z ewentualnym użyciem zapraw naprawczych do betonu (w przypadku stwierdzenia istotnych nierówności i uszkodzeń po demontażu płytek) 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Gruntowanie podłoża gruntem uniwersalnym.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Wykonanie wykończenia posadzki - płytki ceramiczne (gres)  antypoślizgowe o min. klasie ścieralności PEI – 4 i wytrzymałości na zginanie 35N/mm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 Wymiary płytek 60x60cm, faktura matowa.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(21,70mb).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</w:rPr>
        <w:t>Do prac wykończeniowych ogólnych posadzki przyjęto powierzchnię 31,61m</w:t>
      </w:r>
      <w:r>
        <w:rPr>
          <w:rFonts w:cs="Arial" w:ascii="Arial" w:hAnsi="Arial"/>
          <w:vertAlign w:val="superscript"/>
        </w:rPr>
        <w:t>2</w:t>
      </w:r>
      <w:r>
        <w:rPr>
          <w:rFonts w:cs="Arial" w:ascii="Arial" w:hAnsi="Arial"/>
        </w:rPr>
        <w:t>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listwy maskującej duropolimerowej, trapezowej lub półokrągłej - do ukrycia instalacji prowadzonych po posadzce (doprowadzenie kabli do stanowisk uczniów); oszacowano – 6,5mb listwy.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 xml:space="preserve">Sufit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Zaprojektowano sufit podwieszany o wys. podwieszenia 3,0m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sufit modułowy / kasetonowy, z wbudowanymi modułami oświetlenia LED - (wg branży elektrycznej) oraz z wbudowanym anemostatem do wyciągu wentylacyjnego; (przyjęto powierzchnię 31,61m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Sufit należy wykonać wg wybranego systemu z zastosowaniem profili przy</w:t>
      </w:r>
      <w:r>
        <w:rPr>
          <w:rFonts w:cs="Arial" w:ascii="Arial" w:hAnsi="Arial"/>
          <w:color w:val="000000"/>
          <w:sz w:val="24"/>
          <w:szCs w:val="24"/>
        </w:rPr>
        <w:t>ściennych "L", profili głównych „T” i wieszaków systemowych noniuszowych. Dodatkowo należy zastosować elementy mocujące (obejmy dolnej stopy profilu stalowego belki  konstrukcyjnej) wykonane z blachy stalowej ocynkowanej. Panele modułów (60x60cm) na bazie sztywnej wełny mineralnej gr. min. 15mm.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Konstrukcja podtrzymująca 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Konstrukcję do podwieszenia zasadniczych profili systemu sufitowego projektuje się z belek stalowych IPE-100 S235 zabezpieczonych antykorozyjnie w rozstawie co 120cm (zgodnie z rozstawem wieszaków systemowych sufitu podwieszonego). Belki należy utwierdzić w ścianach poprzecznych w wykonanych uprzednio gniazdach, na poduszkach betonowych (B-20). Po osadzeniu i wypoziomowaniu belek gniazda należy wypełnić ekspansywną zaprawą bezskurczową. Głębokośc osdzenia belek – 20cm.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Pomiędzy dwiema sąsiadującymi belkami konstrukcyjnymi (w wyznaczonym miejscu) należy wykonać wymian do zawieszenia uchwytu projektora w postaci dwóch profili kątowych zimnogiętych 50x50x5mm.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Przyjęte ilości elementów: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Belki IPE-100 S235:   2 szt. - 604cm, 2 szt. - 610cm (łącznie 4 belki o długości 620m z docięciami na miejscu robót);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Kątownik 50x50x5mm - 2szt. (120cm ) + marka stalowa 15x15cm, montowana spawem do spodu kątowników w miejscu przykręcenia uchwytu;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Wykucie i wypełnienie ośmiu gniazd pod końcówki belek (przyjęto: poduszki betonowe B20  - 0,016m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, e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>kspansywna zaprawa bezskurczowa – 0,048m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i w:val="false"/>
          <w:iCs w:val="false"/>
          <w:color w:val="000000"/>
          <w:sz w:val="24"/>
          <w:szCs w:val="24"/>
          <w:shd w:fill="auto" w:val="clear"/>
        </w:rPr>
        <w:tab/>
        <w:t>Alternatywnie dopuszcza się wykonanie konstrukcji z belek drewnianych (z drewn. C 24 impregnowanego) o przekroju  8x16cm (rozstaw co 120cm) z wkotwieniem zabezpieczonych folią końcówek w ścianę wraz z zastosoaniem wieszaków montażowych z blachy ocynkowanej  (min 4 śruby ∅12 na wieszak z kotwieniem chemicznym)</w:t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prace montażowe</w:t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nowej rolety w naświetlu znajdującym się od strony hali; (roleta wewnętrzna w kasecie mocowanej do skrzydła naświetla o wym. 1,80m x 1,69m).</w:t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uchwytu projektora do konstrukcji stropu / sufitu podwieszonego; (wykorzystany uchwyt uniwersalny z demontażu). Montaż uchwytu do konstrukcji podtrzymującej sufit podwieszany lub do wzmocnionych profili sufitu podwieszanego.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1.2.2.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tablicy rozdzielczej natynkowej (TR) wraz z osprzętem.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(RG) usytuowanej w korytarzu na parterze – przewód prowadzony w istniejących szynach montażowych i przez przegrody.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szafy RACK 19’’ 12U z podłączeniem do istniejącego przyłącza sieci LAN, wraz z zestawem akcesoriów (listwa zasilająca, zasilacz awaryjny UPS, patch panel, router rack, switch – 2 szt., panel porządkujący).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Przygotowanie podłączenia projektora (tj. podprowadzenie kabli do montażu gniazd: elektrycznych i HDMI).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Układanie i montaż przewodów: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instalacji elektrycznej oświetleniowej i gniazd wtykowych,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instalacji internetowej z podłączeniem do szafy RACK,</w:t>
      </w:r>
      <w:r>
        <w:rPr>
          <w:rFonts w:eastAsia="Arial" w:cs="Arial" w:ascii="Arial" w:hAnsi="Arial"/>
          <w:color w:val="000000"/>
          <w:sz w:val="24"/>
          <w:szCs w:val="24"/>
          <w:shd w:fill="auto" w:val="clear"/>
        </w:rPr>
        <w:t>\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kabla HDMI i zasilania elektryczne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go do projektora,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wyprowadzenie kabli w listwach podłogowych do pozycji stanowisk uczniów (zasilania 230V i RJ45),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wyprowadzenie kabla do zasilania wentylatora,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Przewody do gniazd i oświetlenia prowadzone podtynkowo, względnie w przestrzeni sufitu podwieszanego, przewody wyprowadzone pod odbiorniki stanowisk uczniów z zastosowaniem listwy podłogowej maskującej.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oświetlenia - oprawy LED wbudowane w sufit podwieszony,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 ogólnych elektrycznych i RJ45,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1.2.3.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grzejników zdemontowanych ze strefy podokiennej ściany zewnętrznej w pierwotnym położeniu, z uwzględnieniem dodatkowych żeber z grzejnika w ścianie likwidowanej.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nawiewników w ramach istniejących okien (2-szt.).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wentylacji wspomaganej mechanicznie z zastosowaniem wentylatora z włącznikiem czasowym, z wyprowadzeniem przez ścianę ponad sufitem.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badań szczelności instalacji c.o. oraz wodno kanalizacyjnej (w ramach likwidacji istniejących rurociągów wod. i kan.).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2. PRACOWNIA ROLNICTWA PRECYZYJNEGO (RLP)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2.1. Roboty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przewodów od zasilania z głównej tablicy rozdzielczej RG, znajdującej się w korytarzu;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 wraz z usunięciem szyn montażowych;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opraw oświetlenia wraz z usunięciem prętów montażowych utwierdzonych w ścianach;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zamknięcie zasilania instalacji c.o. w obwodzie;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istniejących grzejników (typ - faviera) wraz z uchwytami i elementami rurociągów wymagającymi przebudowy podejść;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i rozbiórkowe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okien folią;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ościeżnic, tj. drzwi z pomieszczenia ślusarni oraz drzwi nieużytkowanych</w:t>
      </w:r>
      <w:r>
        <w:rPr>
          <w:rFonts w:eastAsia="Arial" w:cs="Arial" w:ascii="Arial" w:hAnsi="Arial"/>
          <w:color w:val="000000"/>
          <w:sz w:val="24"/>
          <w:szCs w:val="24"/>
          <w:shd w:fill="auto" w:val="clear"/>
        </w:rPr>
        <w:t xml:space="preserve"> (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>2 szt. drzwi dwuskrzydłowych stalowych w otworach o wymiarach: 1,49x 2,06m);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oczyszczenie ościeży w miejscu demontowanej futryny drzwi przejściowych i usunięcie luźnych fragmentów tynku (przyjęto 1,5m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(skucie) istniejącego wykończenia z płytek ceramicznych i czyszczenie powierzchni w celu usunięcia resztek kleju i innych zanieczyszczeń (przyjęto 33,84m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frezowanie warstwy betonowej do uzyskania odpowiedniego poziomu, tj. zdjęcie górnej przypowierzchniowej warstwy betonu (przyjęto 33,84m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zeskrobanie i zmycie starej farby z powierzchni wszystkich ścian i sufitu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133,78m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łącznej powierzchni ścian i sufitu wraz z wnękami otworów okiennych i drzwiowych).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/>
        <w:t>2.2. Zasadnicze prace remontowe w obrębie sali rolnictwa precyzyjnego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/>
        <w:t>2.2.1. Prace remontowe ogólnobudowlane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narożników ścian oraz przy otworach drzwiowych i okiennych za pomocą kątowych listew aluminiowych wtapianych w gładź; (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łączna ilość narożników wewnętrznych i zewnętrznych 38mb).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- 2,5m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Równanie powierzchni ścian gładzią cementową;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100,15m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100,15m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 powyżej wysokości linii górnej krawędzi drzwi;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57,03m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Zastosowanie pasa do wysokości górnej krawędzi drzwi z płytek ceramicznych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 zwiększonej twardości i wytrzymałości na zginanie min. 25N/mm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, wykonanych na bazie naturalnych kamionek (kwarc / kaolin / skaleń); rodzaj i grubość  kleju należy dostosować do ciężaru płytek. Wymiar płytek – 60x30cm, faktura – matowa. (Przyjęto –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43,12m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powierzchni wykładanej płytkami).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Uwaga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projektowane (zamurowanie otworu drzwiowego)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Wypełnienie otworu bloczkami z bet. komórkowego na grubość istniejącej ściany; (1,48mb / 3,05m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Wykończenie ściany tj: tynkowanie zaprawą cementowo wapienną (obrzutka + tynk podstawowy), gładzenie, gruntowanie;  (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dwie strony – 6,1m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 wejściowe z pom. ślusarni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istn. otworze o wym. 149x207cm i minimalnej szer. przejścia skrzydła głównego 90x200cm (zalecana szer. skrzydła głównego - 100cm);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Parametry drzwi: podwyższona izolacyjność akustyczna Rw-38db, wyposażenie w samozamykacz,  blokadę kąta otwarcia skrzydła (90°), próg opadający, system uszczelnień akustycznych, wypełnienie akustyczne;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Zastosowane drzwi powinny charakteryzować się wysoką odpornością na uszkodzenia mechaniczne (warianty materiałowe: stal / aluminium);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Posadzka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Płytki ceramiczne (gres) na kleju o min. klasie ścieralności PEI – 4 i o właściwościach antypoślizgowych; zalecane stosowanie płytek o zwiększonej twardości i wytrzymałości na zginanie min. 35N/mm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,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 wykonanych na bazie naturalnych kamionek (kwarc / kaolin / skaleń). Płytki w formacie 60x60cm, o fakturze matowej.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z w:val="24"/>
          <w:szCs w:val="24"/>
        </w:rPr>
        <w:t xml:space="preserve">UWAGA: </w:t>
      </w:r>
      <w:r>
        <w:rPr>
          <w:rFonts w:cs="Arial" w:ascii="Arial" w:hAnsi="Arial"/>
          <w:sz w:val="24"/>
          <w:szCs w:val="24"/>
        </w:rPr>
        <w:t>Poziom posadzki należy dostosować do poziomu posadzki ślusarni.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Przygotowanie posadzek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pomieszczenia ślusarni. Szczegółowe ustalenie głębokości frezowania wykonać na miejscu inwestycji po wypoziomowaniu krawędzi  posadzki wraz z przyjęciem rozwiązań  technicznych wykonawcy opartych na wytycznych materiałowych konkretnego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Wyrównanie powierzchni zacierką betonową z ewentualnym użyciem zapraw naprawczych do betonu (w przypadku stwierdzenia istotnych nierówności i uszkodzeń.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Gruntowanie podłoża gruntem uniwersalnym;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Układanie płytek ceramicznych na kleju;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(przyjęto 21,90mb).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Wykonanie listwy maskującej duropolimerowej, trapezowej lub półokrągłej - do ukrycia przewodów prowadzonych po posadzce; (przyjęto – 4,5mb).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</w:rPr>
        <w:t>Przy pracach wykończeniowych w obrębie posadzki przyjęto powierzchnię - 33,84m</w:t>
      </w:r>
      <w:r>
        <w:rPr>
          <w:rFonts w:cs="Arial" w:ascii="Arial" w:hAnsi="Arial"/>
          <w:b w:val="false"/>
          <w:bCs w:val="false"/>
          <w:vertAlign w:val="superscript"/>
        </w:rPr>
        <w:t>2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Uzupełnienie ubytków i wyrównanie powierzchni gładzią cementową.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Gruntowanie powierzchni.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Malowanie farbą (rodzaj farby wg rozwiązań przyjętych przy malowaniu ścian).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 pracach wykończeniowych w obrębie sufitu przyjęto powierzchnię – 33,63m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Kanały wentylacyjne w obrębie pomieszczenia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Oczyszczenie i malowanie istniejących kanałów wentylacyjnych wystających poniżej sufitu, wraz z wewnętrznymi nasadami (kratkami) na zakończeniach kanałów;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elementy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rolet  w kasetach na skrzydłach okna; (łącznie: 2szt. o wymiarach  1,1 x 1,7m).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uchwytu uniwersalnego do projektora; (1.szt.).  Uchwyt z podstawą, z regulacją wysokości położenia podstawy, o wysięgu min. 150cm. Mocowanie uchwytu do stropu.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/>
        <w:t>2.2.2.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tablicy rozdzielczej natynkowej wraz z osprzętem na 230V + 400V – rozwiązanie wg proj. branży elektrycznej.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(RG) usytuowanej w korytarzu na parterze do TR w pracowni RLP – przewód prowadzony korytarzem w istniejących szynach montażowych.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szafy RACK 19” 12U wiszącej,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przewodów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Montaż instalacji internetowej z podłączeniem do projektowanej szafy RACK.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kabla HDMI i zasilania do projektora oraz wyprowadzenie w pobliżu biurka.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Prowadzenie przewodów -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podtynkowo w wykonanych bruzdach ściennych, d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odatkowo poprowadzenie przewodów w listwie podłogowej maskującej do zaopatrzenia stanowisk uczniów  (zasilanie 230V i RJ45).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oświetlenia - oprawy LED  w układzie liniowym (wg istniejącego położenia). Oprawy wiszące mocowane bezpośrednio do stropu.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elektrycznych 230V + gniazdo  400V.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RJ45.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gniazda HDMI.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gniazda 24V.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/>
        <w:t>2.2.3.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Miejscowa przebudowa istniejącego rurociągu C.O. w zakresie dostosowania podejść do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nawiewnika w ramie istniejącego okna (1-szt.).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Sprawdzenie, oczyszczenie, udrożnienie istniejących wywietrzaków sufitowych.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badań szczelności instalacji C.O.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3. ŚLUSARNIA (SL)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/>
        <w:t>3.1. Roboty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przewodów od zasilania z głównej tablicy rozdzielczej RG, znajdującej się w korytarzu;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 wraz z usunięciem szyn montażowych w pomieszczeniu;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punktów, demontaż zasilania bramy;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opraw oświetlenia wraz z usunięciem prętów montażowych utwierdzonych w ścianach;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zamknięcie zasilania instalacji c.o. w obwodzie;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istniejących grzejników (typ - faviera) wraz z uchwytami i elementami rurociągów wymagającymi przebudowy podejść;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i rozbiórkowe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okien folią;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/ demontaż sprzętu ślusarskiego i przeniesienie wraz z pozostałym wyposażeniem z sali;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 (drzwi z pomieszczenia ślusarni na korytarz -  dwuskrzydłowe, stalowe, w otworze o wymiarach: 1,49x 2,06m);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oczyszczenie ościeży w miejscach demontowanych futryn i usunięcie luźnych fragmentów tynku, (przyjęto 1,5m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(skucie) istniejącego wykończenia z płytek ceramicznych i czyszczenie powierzchni w celu usunięcia resztek kleju i innych zanieczyszczeń, (przyjęto – 50,21m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frezowanie warstwy betonowej do uzyskania odpowiedniego poziomu (zdjęcie górnej warstwy betonu),  (przyjęto -  50,21m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zeskrobanie i zmycie starej farby z powierzchni sufitu oraz wszystkich ścian (z uwzględnieniem wnęk przy otworach); łącznie 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171,15m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powierzchni ścian.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/>
        <w:t>3.2. Zasadnicze prace remontowe w obrębie ślusarni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/>
        <w:t>3.2.1. Prace remontowe - ogólnobudowlane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Zabezpieczenie narożników ścian oraz w krawędziach otworów za pomocą kątowych listew aluminiowych wtapianych w gładź;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(przyjęto łącznie 56mb listew narożnikowych).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– 4m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Równanie ścian wraz z wnękami otworów gładzią cementową; (łącznie przyjęto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121,22m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Gruntowanie ścian gruntem uniwersalnym lub preparatem dostosowanym do składu podłoża; (łącznie przyjęto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121,22m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Malowanie ścian farbą lateksową powyżej wys. linii drzwi; (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71,91m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).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position w:val="0"/>
          <w:sz w:val="24"/>
          <w:sz w:val="24"/>
          <w:szCs w:val="24"/>
          <w:u w:val="single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Zastosowanie w pasie  dolnym (do górnej krawędzi drzwi) wykończenia z ceramicznych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płytek o zwiększonej twardości i wytrzymałości na zginanie min. 25N/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,  wykonanych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 na bazie naturalnych kamionek (kwarc / kaolin / skaleń). Wymiar płytek – 60x30cm, faktura – matowa. Użytą do montażu warstwę kleju należy dostosować do ciężaru płytek. (Przyjęto powierzchnię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49,31m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wykładaną płytkami).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position w:val="0"/>
          <w:sz w:val="24"/>
          <w:sz w:val="24"/>
          <w:szCs w:val="24"/>
          <w:u w:val="single"/>
          <w:vertAlign w:val="baseline"/>
        </w:rPr>
        <w:t>Uwaga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szCs w:val="24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 - wejściowe z korytarza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istn. otworze o wym. 149x207cm i minimalnej szer. przejścia skrzydła głównego 90x200cm (zalecana szer. skrzydła głównego - 100cm);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Parametry drzwi: podwyższona izolacyjność akustyczna Rw-38db, wyposażenie w samozamykacz,  blokadę kąta otwarcia skrzydła (90°), próg opadający, system uszczelnień akustycznych, wypełnienie akustyczne;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Zastosowane drzwi powinny charakteryzować się wysoką odpornością na uszkodzenia mechaniczne (warianty materiałowe: stal / aluminium);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wykonać z uwzględnieniem przyjętego wariantu rozwiązania posadzki. Przejście w drzwiach z korytarza do ślusarni powinno gwarantować swobodny dostęp dla osób poruszających się na wózkach oraz transport na wózkach technicznych.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Posadzka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Posadzka betonowa o nawierzchni z żywicy epoksydowej.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UWAGA: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 xml:space="preserve">Istniejąca posadzka w pomieszczeniu ślusarni,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  <w:tab/>
        <w:t>Poziom projektowanej posadzki należy dostosować do poziomu posadzki korytarza z uwzględnieniem dopuszczalnej różnicy niestanowiącej bariery architektonicznej tj. wynoszącej nie więcej niż 1,5cm.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Przyjęto sposób dostosowania poziomu posadzki - poprzez frezowanie warstwy betonowej podłoża.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Przygotowanie posadzki: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Usuwanie pyłu i gruntowanie istniejącej nawierzchni preparatem spajającym (beton – beton);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przypadku stwierdzenia istotnych nierówności i uszkodzeń w strukturze betonu - zastosowanie zaprawy naprawczej do betonu.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warstwy nowej wylewki,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 około 2-3cm (w zależności od indywidualnych rozwiązań technicznych wykonawcy / producenta).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powłoki technicznej z żywicy epoksydowej o grubości do 10mm: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1) szlifowanie przygotowanej warstwy betonu,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2) odpylanie nawierzchni,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3) wykonanie gruntu epoksydowego z posypką kwarcową o granulacji 0,2-0,5mm,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4) usunięcie niezwiązanych resztek posypki,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5) nakładanie warstwy żywicy epoksydowej.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Wytrzymałość projektowanej posadzki na ściskanie (w tym wykonanych od nowa warstw) powinna wynosić co najmniej 20MPa;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(przyjęto – 26,00mb).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</w:rPr>
        <w:t>Przy pracach wykończeniowych w obrębie posadzki przyjęto powierzchnię - 50,21m</w:t>
      </w:r>
      <w:r>
        <w:rPr>
          <w:rFonts w:cs="Arial" w:ascii="Arial" w:hAnsi="Arial"/>
          <w:b w:val="false"/>
          <w:bCs w:val="false"/>
          <w:vertAlign w:val="superscript"/>
        </w:rPr>
        <w:t>2</w:t>
      </w:r>
      <w:r>
        <w:rPr>
          <w:rFonts w:cs="Arial" w:ascii="Arial" w:hAnsi="Arial"/>
          <w:b w:val="false"/>
          <w:bCs w:val="fals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Uzupełnienie ubytków i wyrównanie powierzchni gładzią cementową;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Gruntowanie powierzchni;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Malowanie farbą (rodzaj farby wg rozwiązań przyjętych przy malowaniu ścian);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 pracach wykończeniowych w obrębie sufitu przyjęto powierzchnię - 49,93m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elementy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Kanały wentylacyjne w obrębie pomieszczenia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Oczyszczenie i malowanie istniejących kanałów wentylacyjnych wystających poniżej sufitu, wraz z wewnętrznymi nasadami (kratkami) na zakończeniach kanałów;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/>
        <w:t>3.2.2.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Montaż tablicy rozdzielczej natynkowej wraz z osprzętem na 230V + 400V (wg projektu branży elektrycznej).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 - usytuowanej w korytarzu) do TR w ślusarni - przewód prowadzony korytarzem w istniejących szynach montażowych.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przewodów instalacji elektrycznej oświetleniowej i gniazd wtykowych.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Prowadzenie przewodów podtynkowo w wykonanych bruzdach ściennych.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oświetlenia - oprawy LED (IP54)  w układzie liniowym (cztery rzędy) - o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prawy wiszące na indywidualnych uchwytach, mocowanych bezpośrednio do sufitu.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elektrycznych 230V i 400V (IP54)</w:t>
      </w: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gniazd 24V (IP54).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włącznika bramy.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/>
        <w:t>3.2.3.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Miejscowa przebudowa istniejącego rurociągu C.O. w zakresie dostosowania podejść do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nawiewnika w ramie istniejącego okna (1-szt.).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Sprawdzenie, oczyszczenie, udrożnienie istniejących wywietrzaków sufitowych.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i/>
          <w:i/>
          <w:i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badań szczelności instalacji C.O.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i/>
          <w:i/>
          <w:i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i/>
          <w:iCs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4. SPAWALNIA (SL-A) WRAZ Z MAGAZYNKIEM (SL-B)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4.1. Roboty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przewodów od zasilania z głównej tablicy rozdzielczej RG, znajdującej się w korytarzu;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wewnętrznych tablic rozdzielczych;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 wraz z usunięciem szyn montażowych w pomieszczeniu;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opraw oświetlenia wraz z usunięciem prętów montażowych utwierdzonych w ścianach;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zamknięcie zasilania instalacji c.o. w remontowanym obwodzie;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istniejących grzejników (typ - faviera) wraz z uchwytami i elementami rurociągów wymagającymi przebudowy podejść;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okien i bram folią;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ościeżnicy (drzwi stalowe z pomieszczenia na korytarz, dwuskrzydłowe, mieszczące się w otworze o wymiarach 1,49m x 2,06m;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skrzydła  i wykucie z muru ościeżnicy (drzwi stalowe, jednoskrzydłowe do magazynku, mieszczące się w otworze o wymiarach 0,96m x 2,06m);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naświetli stalowych wewnętrznych od strony korytarza (2szt.  osadzone w otworze o wymiarach  2,36m x 0,86m);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oczyszczenie ościeży w miejscach demontowanych futryn i usunięcie luźnych fragmentów tynku, (przyjęto – 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kurtyn spawalniczych (8szt.), wraz z linami montażowymi i zakotwieniem; (wykucie haków / uchwytów – 6szt., demontaż lin stalowych - 28mb)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/ przeniesienie do innego pomieszczenia odciągów wentylacyjnych i  stanowisk spawalniczych, (3 szt.);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demontaż stałych przewodów wentylacji odciągowej;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frezowanie warstwy betonowej do uzyskania odpowiedniego poziomu (zdjęcie górnej warstwy betonu);  (przyjęto 51,65m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5,78m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magazynku);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zeskrobanie i zmycie starej farby z powierzchni wszystkich ścian z uwzględnieniem powierzchni wnęk otworów,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122,52m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35,93m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pomieszczeniu magazynku);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zeskrobanie i zmycie starej farby z powierzchni sufitu,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50,19m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4,43m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magazynku);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/>
        <w:t xml:space="preserve">4.2. Zasadnicze prace remontowe w obrębie spawalni i magazynku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/>
        <w:t>4.2.1. Prace remontowe - ogólnobudowlane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 w spawalni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głębokich ubytków w ścianach za pomocą zaprawy naprawczej.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– 7m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narożników ścian oraz w krawędziach otworów za pomocą kątowych listew aluminiowych wtapianych w gładź; (przyjęto 75mb listew narożnikowych zewnętrznych i wewnętrznych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Równanie ścian gładzią cementową;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122,52m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).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122,52m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 powyżej wys. prowadzenia prac spawalniczych (2,4m od poz. posadzki);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60,34m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Zastosowanie fartucha o zwiększonej odporności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 w przestrzeni prowadzenia prac spawalniczych tj. 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do wys. 2,4m - </w:t>
      </w:r>
      <w:r>
        <w:rPr>
          <w:rFonts w:eastAsia="Arial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z atestowanej farby poliwinylowej, absorbuj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ącej promieniowanie nadfioletowe, spełniającej wymogi BHP i PN dla pomieszczeń spawalniczych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;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62,18m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Uwaga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 w magazynku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głębokich ubytków w ścianach za pomocą zaprawy naprawczej.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– 2m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Zabezpieczenie narożników ścian oraz w krawędziach otworów za pomocą kątowych listew aluminiowych wtapianych w gładź;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(przyjęto 39mb listew narożnikowych wewnętrznych i zewnętrznych).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Równanie ścian gładzią cementową;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35,93m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(przyjęto 35,93m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 powyżej wys. górnej linii drzwi wejściowych – tj. około 2,07m;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22,99m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Zastosowanie w pasie dolnym (do wys. górnej linii drzwi wejściowych – tj. około 2,07m) farby ceramicznej o zwiększonej odporności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;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12,96m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Uwaga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 - wejściowe z korytarza i drzwi do magazynku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Drzwi wejściowe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istn. otworze o wym. 149x207cm i minimalnej szer. przejścia skrzydła głównego 90x200cm (zalecana szer. skrzydła głównego - 100cm);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Parametry drzwi: podwyższona izolacyjność akustyczna Rw-38db, wyposażenie w samozamykacz,  blokadę kąta otwarcia skrzydła (90°), próg opadający, system uszczelnień akustycznych, wypełnienie akustyczne;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Zastosowane drzwi powinny charakteryzować się wysoką odpornością na uszkodzenia mechaniczne (warianty materiałowe: stal / aluminium);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Drzwi do magazynku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jednoskrzydłowych w istn. otworze 100x207cm o świetle przejścia (min. 90x200), wariant materiałowy - drzwi stalowe;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Uwaga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>Montaż drzwi wykonać z uwzględnieniem przyjętego wariantu rozwiązania posadzki. Przejście w drzwiach z korytarza do spawalni oraz ze spawalni do magazynku powinno gwarantować swobodny dostęp dla osób poruszających się na wózkach oraz transport na wózkach technicznych (maksymalna różnica poziomów 1,5cm).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Naświetla – na korytarz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naświetli stalowych typu FIX - w istniejących otworach o wymiarach 236x86cm;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 xml:space="preserve">Posadzka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Posadzka betonowa o nawierzchni z żywicy epoksydowej.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UWAGA: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 xml:space="preserve">Istniejąca posadzka w pomieszczeniu spawalni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  <w:tab/>
        <w:t>Poziom projektowanej posadzki spawalni należy dostosować do poziomu posadzki korytarza z uwzględnieniem dopuszczalnej różnicy niestanowiącej bariery architektonicznej tj. wynoszącej nie więcej niż 1,5cm. Poziom posadzki magazynku powinien odpowiadać poziomowi posadzki spawalni.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Przyjęto sposób dostosowania poziomu posadzki - poprzez frezowanie warstwy betonowej podłoża.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Przygotowanie posadzki: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Usuwanie pyłu i gruntowanie istniejącej nawierzchni preparatem spajającym (beton – beton);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przypadku stwierdzenia istotnych nierówności i uszkodzeń w strukturze betonu zastosowanie zaprawy naprawczej do betonu.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Wykonanie warstwy nowej wylewki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 grubości około 2-3cm (w zależności od indywidualnych rozwiązań technicznych wykonawcy / producenta).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powłoki technicznej z żywicy epoksydowej o grubości do 10mm: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1) szlifowanie przygotowanej warstwy betonu,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2) odpylanie nawierzchni,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3) wykonanie gruntu epoksydowego z posypką kwarcową o granulacji 0,2-0,5mm,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4) usunięcie niezwiązanych resztek posypki,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5) nakładanie warstwy żywicy epoksydowej.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Wytrzymałość projektowanej posadzki na ściskanie (w tym poszczególnych wykonanych od nowa warstw) powinna wynosić co najmniej 20MPa;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(przyjęto łącznie 31,5mb).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Przy pracach wykończeniowych w obrębie posadzki przyjęto powierzchnię 51,64m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 5,78m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pomieszczeniu magazynku.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Uzupełnienie ubytków i wyrównanie powierzchni gładzią cementową;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Gruntowanie powierzchni;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Malowanie farbą (rodzaj farby wg rozwiązań przyjętych przy malowaniu ścian);</w:t>
      </w:r>
    </w:p>
    <w:p>
      <w:pPr>
        <w:pStyle w:val="Normal"/>
        <w:suppressAutoHyphens w:val="false"/>
        <w:spacing w:lineRule="auto" w:line="240"/>
        <w:rPr/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(Przy pracach wykończeniowych w obrębie sufitu 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50,19m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dla pom.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 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spawalni oraz 4,43m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w magazynku).</w:t>
      </w:r>
    </w:p>
    <w:p>
      <w:pPr>
        <w:pStyle w:val="Normal"/>
        <w:suppressAutoHyphens w:val="false"/>
        <w:spacing w:lineRule="auto" w:line="240"/>
        <w:rPr/>
      </w:pPr>
      <w:r>
        <w:rPr/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Kanały wentylacyjne w obrębie pomieszczenia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Oczyszczenie i malowanie istniejących kanałów wentylacyjnych wystających poniżej sufitu;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Demontaż jednej kratki wentylacyjnej w celu podłączenia nowego odciągu spawalniczego (odciąg spawalniczy wg branży instalacyjnej).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Konstrukcja do montażu parawanów spawalniczych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Monta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>ż konstrukcji stalowej do zawieszenia parawanów spawalniczych: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słupków stalowych o profilu kwadratowym 60x60mm (3szt. o wys. 2,4m);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marak stalowych o gr. 6mm - do osadzenia słupków w posadzce (3szt. o wym. 15x15cm); montaż marek wraz z tulejami o profilu kwadratowym z dopasowaniem do profilu słupków, o wys 15cm;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konstrukcji górnej do zawieszenia kotar w postaci rury ze stali ocynkowanej o średnicy 1 cala (zewnętrzna średnica – 3,37cm); ilość: 3szt. o długości 3,0m oraz  4szt. o długości 2,0m;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łączniki czołowe / łączniki rurowe - do łączenia elementów w położeniu: rura / ściana, rura / słupek, rura / rura: łącznie 14 szt. połączeń.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Konstrukcję stalową należy zabezpieczyć antykorozyjne farbą ochronną do metalu i malować wierzchnio farbą poliwinylową antyrefleksową.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Parawany spawalnicze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Zawieszenie parawanów spawalniczych (czarnych lub ciemnozielonych) o gr. 0,4mm, ze wzmocnieniami górnej krawędzi, wyposażonych w montażowe otwory zabezpieczone pierścieniami z haczykami mocującymi w komplecie. Szacunkowa wysokość kotary po zawieszeniu 2,35m. (Ilości 10 kpl.). Przykładowe zestawienie: 3szt. o długości 3,0m (ew.1,5+1,5m – łączone napami jako 1 szt.), 4 szt. o długości – 2,0m oraz trzy komplety jako zapasowe. Szacunkowa potrzebna długość w mb. 17mb. 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elementy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powtórny istniejących rur wentylacji wyciągowej.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powtórny odciągów spawalniczych przy stanowiskach z podłączeniem do istniejącego systemu wyciągu; (3 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powtórny stanowisk spawalniczych; (3 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nowego stanowiska spawalniczego; (stół spawalniczy - 1 szt.)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indywidualnego odciągu spawalniczego: okap + rurociąg wentylacyjny podłączony do istniejącego kanału wentylacyjnego + wentylator + zestaw obejm i wieszaków (wg projektu branżowego instalacji).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4.2.2.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nowej tablicy rozdzielczej natynkowej (TR) wraz z osprzętem, obsługującej napięcie 230V i 400V l(wg projektu branżowego elektrycznego).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 - usytuowanej w korytarzu) do TR w spawalni - przewód prowadzony korytarzem w istniejących szynach montażowych.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przewodów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Wyprowadzenie dodatkowego zasilania z TR do projektowanego wentylatora,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Prowadzenie przewodów podtyn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kowo w wykonanych bruzdach ściennych,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oświetlenia - oprawy LED (IP54)  w układzie liniowym (cztery rzędy) oprawy wiszące, mocowane bezpośrednio do stropu.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Montaż gniazd elektrycznych 230V i 400V (IP54).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/>
        <w:t>4.2.3.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Miejscowa przebudowa istniejącego rurociągu C.O. w zakresie dostosowania podejść do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Montaż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Wykonanie wyciągu znad stanowiska spawarki plazmowej – do istniejącego kanału (okap / rurociąg / wentylator – uruchamianie włącznikiem).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Wykonanie nawiewu ściennego przeciwdziałającego wytwarzaniu się podciśnienia w trakcie pracy odciągów spawalniczych (kratka zamontowana nad posadzką – zamykana / otwierana ręcznie.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nawiewników okiennych w ramach istniejących naświetli (2 szt.).</w:t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Sprawdzenie, oczyszczenie, udrożnienie istniejących wywietrzaków sufitowych.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Wykonanie badań szczelności instalacji C.O.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/>
        <w:t>5. PROPONOWANA KOLORYSTYKA I WŁAŚCIWOŚCI  POWŁOK WYKOŃCZENIOWYCH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Do zaproponowania poszczególnych odcieni użyto standardowej palety RAL–Classic.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Proponowana kolorystyka: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Pracownia agrotroniki II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 1) RAL 7044 sillk grey, ew.2)  RAL 9010 pure white; alternatywnie połączenie barw – 1) lamperie,  2) wyższe partie;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- 60x60cm (matowe) / RAL 7048 pearl mouse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system modułowy kasetonowy  / RAL 9010 pure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RAL 7040 window grey;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Pracownia rolnictwa precyzyjnego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9016 traffic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- 60x30  (matowe) / RAL 9006 white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ceramiczne-  60x60cm (matowe) / RAL 9007 grey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9003 signal white;</w:t>
      </w:r>
    </w:p>
    <w:p>
      <w:pPr>
        <w:pStyle w:val="Normal"/>
        <w:suppressAutoHyphens w:val="false"/>
        <w:spacing w:lineRule="auto" w:line="240"/>
        <w:jc w:val="start"/>
        <w:rPr/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i: RAL 7040 window grey;</w:t>
      </w:r>
    </w:p>
    <w:p>
      <w:pPr>
        <w:pStyle w:val="Normal"/>
        <w:suppressAutoHyphens w:val="false"/>
        <w:spacing w:lineRule="auto" w:line="240"/>
        <w:jc w:val="start"/>
        <w:rPr/>
      </w:pPr>
      <w:r>
        <w:rPr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Ślusarnia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9016 traffic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- 60x30 (matowe) / RAL 9006 white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żywica epoksydowa (wyk. matowe) /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9003 signal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Spawalnia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7035 light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poliwinylowa / RAL 7046 telegrey 2;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żywica epoksydowa (wyk. matowe) /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7045 telegrey 1;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Kotary spawalnicze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odcień zbliżony do czarnego np. RAL 8019 grey brown;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Konstrukcja stalowa do podwieszenia kotar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7043 traffic grey B;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  <w:t>Właściwości poszczególnych powierzchni i stosowanych materiałów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single"/>
        </w:rPr>
        <w:t>Farby lateksowe (ściany w pomieszczeniu agrotroniki II, wyższe partie ścian i sufity w pozostałych pomieszczeniach)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  <w:u w:val="none"/>
        </w:rPr>
        <w:tab/>
        <w:t>Należy stosować farby lateksowe o zwiększonej odporności na zmywanie i fakturze matowej w efekcie końcowym. Stosowanie min. dwóch warstw (lub zgodnie z kartą techniczną); pierwsza warstwa nakładana na wygładzoną i zagruntowaną wcześniej powierzchnię.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single"/>
        </w:rPr>
        <w:t>Farby ceramiczne (dolny pas w pomieszczeniu magazynku)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  <w:u w:val="none"/>
        </w:rPr>
        <w:tab/>
        <w:t>Należy stosować farby odporne na zmywanie i fakturze matowej w efekcie końcowym. Stosowanie min. dwóch warstw (lub zgodnie z kartą techniczną); pierwsza warstwa nakładana na wygładzoną i zagruntowaną wcześniej powierzchnię.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u w:val="single"/>
        </w:rPr>
        <w:t>Farby poliwinylowe (dolny pas ścian w pom. spawalni)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eastAsia="Arial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ab/>
        <w:t>Atestowana farba poliwinylowa antyrefleksyjna, absorbuj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ąca promieniowanie nadfioletowe i podczerwone, spełniająca wymogi BHP i PN dla pomieszczeń spawalniczych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; nakładanie na wygładzoną i zagruntowana powierzchnię w  ilości warstw wg karty technicznej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/>
          <w:bCs/>
          <w:u w:val="single"/>
        </w:rPr>
        <w:t>Płytki ścienne (pracownia rolnictwa precyzyjnego i ślusarnia)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</w:rPr>
        <w:tab/>
        <w:t>Płytki o zwiększonej twardości wykonane na bazie naturalnych kamionek (kwarc / kaolin / skaleń), o wytrzymałości na zginanie min. 25N/mm</w:t>
      </w:r>
      <w:r>
        <w:rPr>
          <w:rFonts w:cs="Arial" w:ascii="Arial" w:hAnsi="Arial"/>
          <w:b w:val="false"/>
          <w:bCs w:val="false"/>
          <w:vertAlign w:val="superscript"/>
        </w:rPr>
        <w:t>2.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 xml:space="preserve">. </w:t>
      </w:r>
      <w:r>
        <w:rPr>
          <w:rFonts w:cs="Arial" w:ascii="Arial" w:hAnsi="Arial"/>
          <w:b w:val="false"/>
          <w:bCs w:val="false"/>
        </w:rPr>
        <w:t>Dopuszczalne wykorzystanie płytek podłogowych z uwzględnieniem dostosowania warstwy i rodzaju kleju do obciążenia. Ze względu na walory użytkowe (eliminacja przebarwiania i brudzenia fug) zalecane stosowanie płytek rektyfikowanych. Proponowana wielkość płytek – 60x30cm; faktura matowa.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/>
          <w:bCs/>
          <w:u w:val="single"/>
        </w:rPr>
        <w:t>Płytki podłogowe (pracownia agrotroniki II  i rolnictwa precyzyjnego)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</w:rPr>
        <w:tab/>
        <w:t>Płytki o zwiększonej twardości wykonane na bazie naturalnych kamionek (kwarc / kaolin / skaleń), antypoślizgowe, o wytrzymałości na zginanie 35N/mm</w:t>
      </w:r>
      <w:r>
        <w:rPr>
          <w:rFonts w:cs="Arial" w:ascii="Arial" w:hAnsi="Arial"/>
          <w:b w:val="false"/>
          <w:bCs w:val="false"/>
          <w:vertAlign w:val="superscript"/>
        </w:rPr>
        <w:t>2.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 xml:space="preserve">. </w:t>
      </w:r>
      <w:r>
        <w:rPr>
          <w:rFonts w:cs="Arial" w:ascii="Arial" w:hAnsi="Arial"/>
          <w:b w:val="false"/>
          <w:bCs w:val="false"/>
        </w:rPr>
        <w:t>Ze względu na walory użytkowe (eliminacja przebarwiania i brudzenia fug) zalecane stosowanie płytek rektyfikowanych. Projektowana wielkość płytek – 60x60cm; faktura matowa.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single"/>
        </w:rPr>
        <w:t>Posadzka techniczna (pomieszczenie ślusarni i spawalni z magazynkiem)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 w:val="false"/>
          <w:bCs w:val="false"/>
          <w:u w:val="none"/>
        </w:rPr>
        <w:tab/>
        <w:t>Posadzka z żywicy epoksydowej wykonana wraz z gruntem epoksydowym wzbogaconym posypką kwarcową (o granulacji 0,2-0,5mm), gwarantującą właściwości antypoślizgowe. Warstwy wykończeniowe o grubości do 10mm nakładane na szlifowaną i wyczyszczoną powierzchnię przygotowanego betonu. Wytrzymałość posadzki na ściskanie w pomieszczeniach warsztatowych - min. 20MPa.  Faktura wykończenia – matowa. Posadzka powinna spełniać wymogi BHP do stosowania w szkolnych pomieszczeniach warsztatowych.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 w:val="false"/>
          <w:bCs w:val="false"/>
          <w:u w:val="non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/>
          <w:bCs/>
          <w:u w:val="single"/>
        </w:rPr>
        <w:t>Uwagi ogólne dotyczące stosowanych materiałów wykończeniowych: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nie mogą emitować substancji szkodliwych dla zdrowia (np. formaldehydów, lotnych związków organicznych – LZO, itp);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trwałe i nie stwarzać zagrożeń w codziennym użytkowaniu, odporne na uszkodzenia mechaniczne, wilgoć i inne czynniki zewnętrzne;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Powierzchnie wykończeniowe  ścian, podłóg i sufitów powinny być  łatwe do czyszczenia i dezynfekcji (odporne na środki dezynfekcyjne) oraz pozawione ubytków, aby zapobiegać gromadzeniu się brudu, kurzu, bakterii i wirusów;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Należy stosować materiały o wysokim wskaźniku jakości, oraz materiały, które minimalizują negatywny wpływ na środowisko naturalne;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Podłogi muszą być antypoślizgowe, aby minimalizować ryzyko upadków;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wytrzymałe na intensywne użytkowanie i łatwe do utrzymania w czystości, co jest istotne w warunkach szkolnych;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Wyroby używane w placówkach oświatowych powinny posiadać odpowiednie certyfikaty i atesty higieniczne, dopuszczające je do stosowania w budynkach użyteczności publicznej;</w:t>
      </w:r>
    </w:p>
    <w:p>
      <w:pPr>
        <w:pStyle w:val="Normal"/>
        <w:suppressAutoHyphens w:val="false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Stosowane materiały powinny posiadać właściwości niepalne lub trudno zapalne, o niskiej emisji dymu i braku kapiących elementów.</w:t>
      </w:r>
    </w:p>
    <w:p>
      <w:pPr>
        <w:pStyle w:val="Normal"/>
        <w:spacing w:before="0" w:after="12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/>
        <w:t>III UWAGI KOŃCOWE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FF0000"/>
          <w:sz w:val="24"/>
          <w:szCs w:val="24"/>
          <w:shd w:fill="auto" w:val="clear"/>
        </w:rPr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Wszystkie projektowane prace należy wykonywać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Dopuszcza się w realizacji inwestycji zastosowanie innych materiałów, urządzeń i rozwiązań pod warunkiem zachowania ich równorzędności w stosunku do wskazanych w projekcie, i posiadających  nie gorsze parametry techniczne i właściwości. Przed wprowadzeniem zmian należy uzyskać akceptację Projektanta i Inwestora.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Za jakiekolwiek zmiany dokonane bez Projektantów, Autorzy projektu nie ponoszą odpowiedzialności.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Przed przystąpieniem do prac wykonawca ma obowiązek sprawdzić w naturze wymiary przedmiotowych pomieszczeń i poszczególnych elementów. 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Szczególną uwagę należy zwrócić  przy robotach w obrębie betonowych posadzek przeznaczonych do frezowania (pracownie  znajdujące się na parterze) oraz w  obrębie sufitu podwieszanego pracowni agrotroniki II. Brak możliwości pełnego demontażu ww elementów w trakcie prac inwentaryzacyjnych i ich szczegółowego zbadania, zadecydował, iż rozwiązania oparto o oględziny i sprawdzenie powierzchnowne, dokumenty archiwalne oraz wywiad z użytkownikami budynku. 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Opracowanie</w:t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Projektant: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HUBERT A. CIESIELSKI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Współpraca - opracowujący: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</w:tbl>
    <w:p>
      <w:pPr>
        <w:pStyle w:val="Normal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cs="Arial" w:ascii="Arial" w:hAnsi="Arial"/>
          <w:b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cs="Arial" w:ascii="Arial" w:hAnsi="Arial"/>
          <w:b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cs="Arial" w:ascii="Arial" w:hAnsi="Arial"/>
          <w:b/>
          <w:color w:val="FF0000"/>
          <w:sz w:val="24"/>
          <w:szCs w:val="24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CZĘŚĆ RYSUNKOWA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PRACOWNIA AGROTRONIKI II (AG-II)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A-1 – Założenia funkcjonalne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A-2 – Rzut podstawowy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A-3 – Widoki / przekroje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A-4 – Sufit podwieszany wraz z konstrukcją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PRACOWANIA ROLNICTWA PRECYZYJNEGO (RLP) I ŚLUSARNIA (SL)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I-2 – Inwentaryzacja (RLP / SL), skala 1:50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8. A-5 – Założenia funkcjonalne (RLP / SL),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9. A-6 – Rzut podstawowy (RLP / SL),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10. A-7 – Widoki / przekroje (RLP),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11. A-8 – Widoki / przekroje (SL),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SPAWALNIA (SL-A) Z MAGAZYNKIEM (SL-B)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I-3 – Inwentaryzacja (SL-A / SL-B), skala 1:50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A-9 – Założenia funkcjonalne (SL-A / SL-B),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14. A-10 – Rzut podstawowy (SL-A / SL-B),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15. A-11 – Widoki / przekroje (SL-A / SL-B), skala 1:50,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0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34</w:t>
    </w:r>
    <w:r>
      <w:rPr/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suppressAutoHyphens w:val="false"/>
      <w:outlineLvl w:val="2"/>
    </w:pPr>
    <w:rPr>
      <w:rFonts w:ascii="Arial" w:hAnsi="Arial"/>
      <w:b/>
      <w:sz w:val="24"/>
      <w:u w:val="single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Times New Roman"/>
    </w:rPr>
  </w:style>
  <w:style w:type="character" w:styleId="WW8Num2z1">
    <w:name w:val="WW8Num2z1"/>
    <w:qFormat/>
    <w:rPr>
      <w:rFonts w:ascii="Courier New" w:hAnsi="Courier New" w:cs="OpenSymbol;Arial Unicode MS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Standard1">
    <w:name w:val="Standard1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Caption2">
    <w:name w:val="Caption2"/>
    <w:basedOn w:val="Normal"/>
    <w:qFormat/>
    <w:pPr>
      <w:spacing w:before="120" w:after="120"/>
    </w:pPr>
    <w:rPr>
      <w:rFonts w:cs="Arial"/>
      <w:i/>
      <w:iCs/>
      <w:color w:val="000000"/>
    </w:rPr>
  </w:style>
  <w:style w:type="numbering" w:styleId="WW8Num1">
    <w:name w:val="WW8Num1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21588</TotalTime>
  <Application>LibreOffice/7.6.2.1$Windows_X86_64 LibreOffice_project/56f7684011345957bbf33a7ee678afaf4d2ba333</Application>
  <AppVersion>15.0000</AppVersion>
  <Pages>34</Pages>
  <Words>9370</Words>
  <Characters>63396</Characters>
  <CharactersWithSpaces>72383</CharactersWithSpaces>
  <Paragraphs>805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2025-11-21T15:57:00Z</cp:lastPrinted>
  <dcterms:modified xsi:type="dcterms:W3CDTF">2026-02-17T11:02:35Z</dcterms:modified>
  <cp:revision>744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